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15F5" w14:textId="431AACA0" w:rsidR="00EB2DA4" w:rsidRPr="00710290" w:rsidRDefault="00C7095E" w:rsidP="00672D1F">
      <w:pPr>
        <w:pStyle w:val="NoSpacing"/>
        <w:jc w:val="center"/>
        <w:rPr>
          <w:b/>
          <w:sz w:val="36"/>
          <w:szCs w:val="28"/>
          <w:u w:val="single"/>
        </w:rPr>
      </w:pPr>
      <w:r w:rsidRPr="00710290">
        <w:rPr>
          <w:b/>
          <w:noProof/>
          <w:sz w:val="36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AF40878" wp14:editId="7EF5ECC9">
            <wp:simplePos x="0" y="0"/>
            <wp:positionH relativeFrom="column">
              <wp:posOffset>4638675</wp:posOffset>
            </wp:positionH>
            <wp:positionV relativeFrom="paragraph">
              <wp:posOffset>-19050</wp:posOffset>
            </wp:positionV>
            <wp:extent cx="1333500" cy="719044"/>
            <wp:effectExtent l="0" t="0" r="0" b="5080"/>
            <wp:wrapNone/>
            <wp:docPr id="3" name="Picture 3" descr="E:\01_Dad\My_Docs\GEPD TPTA\GEPD TP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Dad\My_Docs\GEPD TPTA\GEPD TPT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67" cy="723448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DA4" w:rsidRPr="00710290">
        <w:rPr>
          <w:b/>
          <w:sz w:val="36"/>
          <w:szCs w:val="28"/>
          <w:u w:val="single"/>
        </w:rPr>
        <w:t xml:space="preserve">GEPD </w:t>
      </w:r>
      <w:r w:rsidR="000903D5">
        <w:rPr>
          <w:b/>
          <w:sz w:val="36"/>
          <w:szCs w:val="28"/>
          <w:u w:val="single"/>
        </w:rPr>
        <w:t>2018</w:t>
      </w:r>
      <w:r w:rsidR="00EB2DA4" w:rsidRPr="00710290">
        <w:rPr>
          <w:b/>
          <w:sz w:val="36"/>
          <w:szCs w:val="28"/>
          <w:u w:val="single"/>
        </w:rPr>
        <w:t xml:space="preserve"> Elections Ballot</w:t>
      </w:r>
    </w:p>
    <w:p w14:paraId="5C6540FA" w14:textId="77777777" w:rsidR="00D565A1" w:rsidRDefault="00D565A1" w:rsidP="00F32BDA">
      <w:pPr>
        <w:pStyle w:val="NoSpacing"/>
        <w:rPr>
          <w:b/>
          <w:sz w:val="24"/>
        </w:rPr>
      </w:pPr>
    </w:p>
    <w:p w14:paraId="337AA318" w14:textId="77777777" w:rsidR="00D565A1" w:rsidRPr="00D565A1" w:rsidRDefault="00D565A1" w:rsidP="00F32BDA">
      <w:pPr>
        <w:pStyle w:val="NoSpacing"/>
        <w:rPr>
          <w:b/>
          <w:sz w:val="28"/>
        </w:rPr>
      </w:pPr>
      <w:r w:rsidRPr="00D565A1">
        <w:rPr>
          <w:b/>
          <w:sz w:val="28"/>
        </w:rPr>
        <w:t>Directions:</w:t>
      </w:r>
    </w:p>
    <w:p w14:paraId="02CF9542" w14:textId="77777777" w:rsidR="00D565A1" w:rsidRPr="00D565A1" w:rsidRDefault="00D565A1" w:rsidP="00D565A1">
      <w:pPr>
        <w:pStyle w:val="NoSpacing"/>
        <w:rPr>
          <w:b/>
          <w:sz w:val="28"/>
        </w:rPr>
      </w:pPr>
      <w:r w:rsidRPr="00D565A1">
        <w:rPr>
          <w:b/>
          <w:sz w:val="28"/>
        </w:rPr>
        <w:t>Place a check in front of your selections, write</w:t>
      </w:r>
      <w:r>
        <w:rPr>
          <w:b/>
          <w:sz w:val="28"/>
        </w:rPr>
        <w:t>-</w:t>
      </w:r>
      <w:r w:rsidRPr="00D565A1">
        <w:rPr>
          <w:b/>
          <w:sz w:val="28"/>
        </w:rPr>
        <w:t>in</w:t>
      </w:r>
      <w:r>
        <w:rPr>
          <w:b/>
          <w:sz w:val="28"/>
        </w:rPr>
        <w:t>s</w:t>
      </w:r>
      <w:r w:rsidRPr="00D565A1">
        <w:rPr>
          <w:b/>
          <w:sz w:val="28"/>
        </w:rPr>
        <w:t xml:space="preserve"> are allowed.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D565A1" w:rsidRPr="00B20A70" w14:paraId="6B3628C8" w14:textId="77777777" w:rsidTr="00457F30">
        <w:tc>
          <w:tcPr>
            <w:tcW w:w="95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9DA7AA" w14:textId="78D5E0CA" w:rsidR="00D565A1" w:rsidRPr="00B20A70" w:rsidRDefault="00D565A1" w:rsidP="004814B6">
            <w:pPr>
              <w:pStyle w:val="NoSpacing"/>
              <w:rPr>
                <w:b/>
                <w:sz w:val="28"/>
                <w:szCs w:val="28"/>
              </w:rPr>
            </w:pPr>
            <w:r w:rsidRPr="00B20A70">
              <w:rPr>
                <w:b/>
                <w:sz w:val="28"/>
                <w:szCs w:val="28"/>
              </w:rPr>
              <w:t>District Chair</w:t>
            </w:r>
            <w:r w:rsidR="00717336">
              <w:rPr>
                <w:b/>
                <w:sz w:val="28"/>
                <w:szCs w:val="28"/>
              </w:rPr>
              <w:t xml:space="preserve">:  </w:t>
            </w:r>
            <w:r w:rsidR="000903D5">
              <w:rPr>
                <w:b/>
                <w:sz w:val="28"/>
                <w:szCs w:val="28"/>
              </w:rPr>
              <w:t>1</w:t>
            </w:r>
            <w:r w:rsidR="00717336">
              <w:rPr>
                <w:b/>
                <w:sz w:val="28"/>
                <w:szCs w:val="28"/>
              </w:rPr>
              <w:t>-</w:t>
            </w:r>
            <w:r w:rsidR="000903D5">
              <w:rPr>
                <w:b/>
                <w:sz w:val="28"/>
                <w:szCs w:val="28"/>
              </w:rPr>
              <w:t xml:space="preserve">year </w:t>
            </w:r>
            <w:r w:rsidR="00717336">
              <w:rPr>
                <w:b/>
                <w:sz w:val="28"/>
                <w:szCs w:val="28"/>
              </w:rPr>
              <w:t>t</w:t>
            </w:r>
            <w:r w:rsidR="000903D5">
              <w:rPr>
                <w:b/>
                <w:sz w:val="28"/>
                <w:szCs w:val="28"/>
              </w:rPr>
              <w:t>erm (complete Kirby Smith’s term)</w:t>
            </w:r>
          </w:p>
        </w:tc>
      </w:tr>
      <w:tr w:rsidR="00D565A1" w:rsidRPr="00B20A70" w14:paraId="0ECC64F2" w14:textId="77777777" w:rsidTr="000F6F3E">
        <w:trPr>
          <w:trHeight w:val="461"/>
        </w:trPr>
        <w:tc>
          <w:tcPr>
            <w:tcW w:w="738" w:type="dxa"/>
            <w:vAlign w:val="center"/>
          </w:tcPr>
          <w:p w14:paraId="17C77386" w14:textId="77777777" w:rsidR="00D565A1" w:rsidRPr="00B20A70" w:rsidRDefault="00D565A1" w:rsidP="002F7688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8838" w:type="dxa"/>
            <w:tcBorders>
              <w:right w:val="single" w:sz="4" w:space="0" w:color="auto"/>
            </w:tcBorders>
            <w:vAlign w:val="center"/>
          </w:tcPr>
          <w:p w14:paraId="59A7A0B0" w14:textId="4A1CDB9A" w:rsidR="00D565A1" w:rsidRPr="00C721B5" w:rsidRDefault="000903D5" w:rsidP="002F7688">
            <w:pPr>
              <w:pStyle w:val="NoSpacing"/>
              <w:rPr>
                <w:sz w:val="28"/>
                <w:szCs w:val="28"/>
              </w:rPr>
            </w:pPr>
            <w:r w:rsidRPr="00C721B5">
              <w:rPr>
                <w:sz w:val="28"/>
                <w:szCs w:val="28"/>
              </w:rPr>
              <w:t>Harry Koster</w:t>
            </w:r>
          </w:p>
        </w:tc>
      </w:tr>
      <w:tr w:rsidR="00B20A70" w:rsidRPr="00B20A70" w14:paraId="04BE22B4" w14:textId="77777777" w:rsidTr="00CD1510">
        <w:trPr>
          <w:trHeight w:val="461"/>
        </w:trPr>
        <w:tc>
          <w:tcPr>
            <w:tcW w:w="738" w:type="dxa"/>
            <w:vAlign w:val="center"/>
          </w:tcPr>
          <w:p w14:paraId="524945B2" w14:textId="77777777" w:rsidR="00C7095E" w:rsidRPr="00B20A70" w:rsidRDefault="00C7095E" w:rsidP="002F7688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8838" w:type="dxa"/>
            <w:vAlign w:val="center"/>
          </w:tcPr>
          <w:p w14:paraId="600396D4" w14:textId="77777777" w:rsidR="00C7095E" w:rsidRPr="00C721B5" w:rsidRDefault="00C7095E" w:rsidP="002F7688">
            <w:pPr>
              <w:pStyle w:val="NoSpacing"/>
              <w:rPr>
                <w:sz w:val="28"/>
                <w:szCs w:val="28"/>
              </w:rPr>
            </w:pPr>
          </w:p>
        </w:tc>
      </w:tr>
      <w:tr w:rsidR="00B20A70" w:rsidRPr="00B20A70" w14:paraId="023053B3" w14:textId="77777777" w:rsidTr="00CD1510">
        <w:trPr>
          <w:trHeight w:val="461"/>
        </w:trPr>
        <w:tc>
          <w:tcPr>
            <w:tcW w:w="738" w:type="dxa"/>
            <w:vAlign w:val="center"/>
          </w:tcPr>
          <w:p w14:paraId="0D460525" w14:textId="77777777" w:rsidR="00C7095E" w:rsidRPr="00B20A70" w:rsidRDefault="00C7095E" w:rsidP="002F7688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8838" w:type="dxa"/>
            <w:vAlign w:val="center"/>
          </w:tcPr>
          <w:p w14:paraId="5240274B" w14:textId="77777777" w:rsidR="00C7095E" w:rsidRPr="00C721B5" w:rsidRDefault="00C7095E" w:rsidP="002F7688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766F14F" w14:textId="77777777" w:rsidR="00F422D2" w:rsidRPr="00B20A70" w:rsidRDefault="00F422D2" w:rsidP="00F422D2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F422D2" w:rsidRPr="00B20A70" w14:paraId="6C4D050D" w14:textId="77777777" w:rsidTr="00974456">
        <w:tc>
          <w:tcPr>
            <w:tcW w:w="9576" w:type="dxa"/>
            <w:gridSpan w:val="2"/>
            <w:shd w:val="clear" w:color="auto" w:fill="F2F2F2" w:themeFill="background1" w:themeFillShade="F2"/>
          </w:tcPr>
          <w:p w14:paraId="03443FB7" w14:textId="77777777" w:rsidR="00F422D2" w:rsidRPr="00B20A70" w:rsidRDefault="00F422D2" w:rsidP="0097445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7336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0A70">
              <w:rPr>
                <w:b/>
                <w:sz w:val="28"/>
                <w:szCs w:val="28"/>
              </w:rPr>
              <w:t>Vice Chai</w:t>
            </w:r>
            <w:r>
              <w:rPr>
                <w:b/>
                <w:sz w:val="28"/>
                <w:szCs w:val="28"/>
              </w:rPr>
              <w:t xml:space="preserve">r: standard 2-year term (outgoing </w:t>
            </w:r>
            <w:proofErr w:type="spellStart"/>
            <w:r>
              <w:rPr>
                <w:b/>
                <w:sz w:val="28"/>
                <w:szCs w:val="28"/>
              </w:rPr>
              <w:t>Parul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Haribhai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422D2" w:rsidRPr="00B20A70" w14:paraId="69BAD03A" w14:textId="77777777" w:rsidTr="00974456">
        <w:trPr>
          <w:trHeight w:val="461"/>
        </w:trPr>
        <w:tc>
          <w:tcPr>
            <w:tcW w:w="738" w:type="dxa"/>
            <w:vAlign w:val="center"/>
          </w:tcPr>
          <w:p w14:paraId="61C7BF0E" w14:textId="77777777" w:rsidR="00F422D2" w:rsidRPr="00B20A70" w:rsidRDefault="00F422D2" w:rsidP="00974456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8838" w:type="dxa"/>
            <w:vAlign w:val="center"/>
          </w:tcPr>
          <w:p w14:paraId="46F96C41" w14:textId="03320710" w:rsidR="00F422D2" w:rsidRPr="00C721B5" w:rsidRDefault="00F422D2" w:rsidP="00974456">
            <w:pPr>
              <w:pStyle w:val="NoSpacing"/>
              <w:rPr>
                <w:sz w:val="28"/>
                <w:szCs w:val="28"/>
              </w:rPr>
            </w:pPr>
            <w:r w:rsidRPr="00C721B5">
              <w:rPr>
                <w:sz w:val="28"/>
                <w:szCs w:val="28"/>
              </w:rPr>
              <w:t>Anthony Durant</w:t>
            </w:r>
          </w:p>
        </w:tc>
      </w:tr>
      <w:tr w:rsidR="00F422D2" w:rsidRPr="00B20A70" w14:paraId="06D08427" w14:textId="77777777" w:rsidTr="00974456">
        <w:trPr>
          <w:trHeight w:val="461"/>
        </w:trPr>
        <w:tc>
          <w:tcPr>
            <w:tcW w:w="738" w:type="dxa"/>
            <w:vAlign w:val="center"/>
          </w:tcPr>
          <w:p w14:paraId="3ED34060" w14:textId="77777777" w:rsidR="00F422D2" w:rsidRPr="00B20A70" w:rsidRDefault="00F422D2" w:rsidP="00974456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8838" w:type="dxa"/>
            <w:vAlign w:val="center"/>
          </w:tcPr>
          <w:p w14:paraId="49596DA7" w14:textId="77777777" w:rsidR="00F422D2" w:rsidRPr="00C721B5" w:rsidRDefault="00F422D2" w:rsidP="00974456">
            <w:pPr>
              <w:pStyle w:val="NoSpacing"/>
              <w:rPr>
                <w:sz w:val="28"/>
                <w:szCs w:val="28"/>
              </w:rPr>
            </w:pPr>
          </w:p>
        </w:tc>
      </w:tr>
      <w:tr w:rsidR="00F422D2" w:rsidRPr="00B20A70" w14:paraId="69A7A7EE" w14:textId="77777777" w:rsidTr="00974456">
        <w:trPr>
          <w:trHeight w:val="461"/>
        </w:trPr>
        <w:tc>
          <w:tcPr>
            <w:tcW w:w="738" w:type="dxa"/>
            <w:vAlign w:val="center"/>
          </w:tcPr>
          <w:p w14:paraId="086A6F8A" w14:textId="77777777" w:rsidR="00F422D2" w:rsidRPr="00B20A70" w:rsidRDefault="00F422D2" w:rsidP="00974456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8838" w:type="dxa"/>
            <w:vAlign w:val="center"/>
          </w:tcPr>
          <w:p w14:paraId="7645AA6A" w14:textId="77777777" w:rsidR="00F422D2" w:rsidRPr="00C721B5" w:rsidRDefault="00F422D2" w:rsidP="00974456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4C721A5C" w14:textId="77777777" w:rsidR="000903D5" w:rsidRPr="00B20A70" w:rsidRDefault="000903D5" w:rsidP="000903D5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0903D5" w:rsidRPr="00B20A70" w14:paraId="12D804D5" w14:textId="77777777" w:rsidTr="004C414B">
        <w:tc>
          <w:tcPr>
            <w:tcW w:w="9576" w:type="dxa"/>
            <w:gridSpan w:val="2"/>
            <w:shd w:val="clear" w:color="auto" w:fill="F2F2F2" w:themeFill="background1" w:themeFillShade="F2"/>
          </w:tcPr>
          <w:p w14:paraId="506A2346" w14:textId="2207C971" w:rsidR="000903D5" w:rsidRPr="00B20A70" w:rsidRDefault="000903D5" w:rsidP="004C414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Secretary</w:t>
            </w:r>
            <w:r w:rsidR="00717336">
              <w:rPr>
                <w:b/>
                <w:sz w:val="28"/>
                <w:szCs w:val="28"/>
              </w:rPr>
              <w:t>: s</w:t>
            </w:r>
            <w:r>
              <w:rPr>
                <w:b/>
                <w:sz w:val="28"/>
                <w:szCs w:val="28"/>
              </w:rPr>
              <w:t>tandard 2</w:t>
            </w:r>
            <w:r w:rsidR="0071733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year term</w:t>
            </w:r>
            <w:r w:rsidR="00717336">
              <w:rPr>
                <w:b/>
                <w:sz w:val="28"/>
                <w:szCs w:val="28"/>
              </w:rPr>
              <w:t xml:space="preserve"> (outgoing Myriam Nunez)</w:t>
            </w:r>
          </w:p>
        </w:tc>
      </w:tr>
      <w:tr w:rsidR="000903D5" w:rsidRPr="00B20A70" w14:paraId="5EDAF166" w14:textId="77777777" w:rsidTr="004C414B">
        <w:trPr>
          <w:trHeight w:val="461"/>
        </w:trPr>
        <w:tc>
          <w:tcPr>
            <w:tcW w:w="738" w:type="dxa"/>
            <w:vAlign w:val="center"/>
          </w:tcPr>
          <w:p w14:paraId="043E0F0A" w14:textId="77777777" w:rsidR="000903D5" w:rsidRPr="00B20A70" w:rsidRDefault="000903D5" w:rsidP="004C414B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8838" w:type="dxa"/>
            <w:vAlign w:val="center"/>
          </w:tcPr>
          <w:p w14:paraId="5BD393D3" w14:textId="7A79BB14" w:rsidR="000903D5" w:rsidRPr="00C721B5" w:rsidRDefault="000903D5" w:rsidP="004C414B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903D5" w:rsidRPr="00B20A70" w14:paraId="6026E985" w14:textId="77777777" w:rsidTr="004C414B">
        <w:trPr>
          <w:trHeight w:val="461"/>
        </w:trPr>
        <w:tc>
          <w:tcPr>
            <w:tcW w:w="738" w:type="dxa"/>
            <w:vAlign w:val="center"/>
          </w:tcPr>
          <w:p w14:paraId="106BB78A" w14:textId="77777777" w:rsidR="000903D5" w:rsidRPr="00B20A70" w:rsidRDefault="000903D5" w:rsidP="004C414B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8838" w:type="dxa"/>
            <w:vAlign w:val="center"/>
          </w:tcPr>
          <w:p w14:paraId="0F6CE8AD" w14:textId="77777777" w:rsidR="000903D5" w:rsidRPr="00C721B5" w:rsidRDefault="000903D5" w:rsidP="004C414B">
            <w:pPr>
              <w:pStyle w:val="NoSpacing"/>
              <w:rPr>
                <w:sz w:val="28"/>
                <w:szCs w:val="28"/>
              </w:rPr>
            </w:pPr>
          </w:p>
        </w:tc>
      </w:tr>
      <w:tr w:rsidR="000903D5" w:rsidRPr="00B20A70" w14:paraId="319EA077" w14:textId="77777777" w:rsidTr="004C414B">
        <w:trPr>
          <w:trHeight w:val="461"/>
        </w:trPr>
        <w:tc>
          <w:tcPr>
            <w:tcW w:w="738" w:type="dxa"/>
            <w:vAlign w:val="center"/>
          </w:tcPr>
          <w:p w14:paraId="4FD987C1" w14:textId="77777777" w:rsidR="000903D5" w:rsidRPr="00B20A70" w:rsidRDefault="000903D5" w:rsidP="004C414B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8838" w:type="dxa"/>
            <w:vAlign w:val="center"/>
          </w:tcPr>
          <w:p w14:paraId="6739DB4A" w14:textId="77777777" w:rsidR="000903D5" w:rsidRPr="00C721B5" w:rsidRDefault="000903D5" w:rsidP="004C414B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4B8F7A25" w14:textId="77777777" w:rsidR="000627BB" w:rsidRPr="00B20A70" w:rsidRDefault="000627BB" w:rsidP="000627BB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0627BB" w:rsidRPr="00B20A70" w14:paraId="710A4782" w14:textId="77777777" w:rsidTr="00034771">
        <w:tc>
          <w:tcPr>
            <w:tcW w:w="9576" w:type="dxa"/>
            <w:gridSpan w:val="2"/>
            <w:shd w:val="clear" w:color="auto" w:fill="F2F2F2" w:themeFill="background1" w:themeFillShade="F2"/>
          </w:tcPr>
          <w:p w14:paraId="5A4DAD9D" w14:textId="20B70D53" w:rsidR="000627BB" w:rsidRPr="00B20A70" w:rsidRDefault="000627BB" w:rsidP="0003477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GEPD Delegate to the APTA House of Delegates</w:t>
            </w:r>
            <w:r w:rsidR="00717336">
              <w:rPr>
                <w:b/>
                <w:sz w:val="28"/>
                <w:szCs w:val="28"/>
              </w:rPr>
              <w:t>: Standard 2-year term</w:t>
            </w:r>
          </w:p>
        </w:tc>
      </w:tr>
      <w:tr w:rsidR="000627BB" w:rsidRPr="00B20A70" w14:paraId="147861E2" w14:textId="77777777" w:rsidTr="00034771">
        <w:trPr>
          <w:trHeight w:val="461"/>
        </w:trPr>
        <w:tc>
          <w:tcPr>
            <w:tcW w:w="738" w:type="dxa"/>
            <w:vAlign w:val="center"/>
          </w:tcPr>
          <w:p w14:paraId="32664083" w14:textId="77777777" w:rsidR="000627BB" w:rsidRPr="00B20A70" w:rsidRDefault="000627BB" w:rsidP="00034771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8838" w:type="dxa"/>
            <w:vAlign w:val="center"/>
          </w:tcPr>
          <w:p w14:paraId="17C5A5DA" w14:textId="00BD1B65" w:rsidR="000627BB" w:rsidRPr="00C721B5" w:rsidRDefault="000903D5" w:rsidP="00034771">
            <w:pPr>
              <w:pStyle w:val="NoSpacing"/>
              <w:rPr>
                <w:sz w:val="28"/>
                <w:szCs w:val="28"/>
              </w:rPr>
            </w:pPr>
            <w:r w:rsidRPr="00C721B5">
              <w:rPr>
                <w:sz w:val="28"/>
                <w:szCs w:val="28"/>
              </w:rPr>
              <w:t>Harry Koster (current delegate)</w:t>
            </w:r>
          </w:p>
        </w:tc>
      </w:tr>
      <w:tr w:rsidR="000627BB" w:rsidRPr="00B20A70" w14:paraId="16F94B3C" w14:textId="77777777" w:rsidTr="00034771">
        <w:trPr>
          <w:trHeight w:val="461"/>
        </w:trPr>
        <w:tc>
          <w:tcPr>
            <w:tcW w:w="738" w:type="dxa"/>
            <w:vAlign w:val="center"/>
          </w:tcPr>
          <w:p w14:paraId="694FCBBA" w14:textId="77777777" w:rsidR="000627BB" w:rsidRPr="00B20A70" w:rsidRDefault="000627BB" w:rsidP="00034771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8838" w:type="dxa"/>
            <w:vAlign w:val="center"/>
          </w:tcPr>
          <w:p w14:paraId="35479A5A" w14:textId="77777777" w:rsidR="000627BB" w:rsidRPr="00C721B5" w:rsidRDefault="000627BB" w:rsidP="00034771">
            <w:pPr>
              <w:pStyle w:val="NoSpacing"/>
              <w:rPr>
                <w:sz w:val="28"/>
                <w:szCs w:val="28"/>
              </w:rPr>
            </w:pPr>
          </w:p>
        </w:tc>
      </w:tr>
      <w:tr w:rsidR="000627BB" w:rsidRPr="00B20A70" w14:paraId="355CF5A7" w14:textId="77777777" w:rsidTr="00034771">
        <w:trPr>
          <w:trHeight w:val="461"/>
        </w:trPr>
        <w:tc>
          <w:tcPr>
            <w:tcW w:w="738" w:type="dxa"/>
            <w:vAlign w:val="center"/>
          </w:tcPr>
          <w:p w14:paraId="74C7FCC8" w14:textId="77777777" w:rsidR="000627BB" w:rsidRPr="00B20A70" w:rsidRDefault="000627BB" w:rsidP="00034771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8838" w:type="dxa"/>
            <w:vAlign w:val="center"/>
          </w:tcPr>
          <w:p w14:paraId="37398981" w14:textId="77777777" w:rsidR="000627BB" w:rsidRPr="00C721B5" w:rsidRDefault="000627BB" w:rsidP="00034771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54962017" w14:textId="77777777" w:rsidR="00EB2DA4" w:rsidRPr="00B20A70" w:rsidRDefault="00EB2DA4" w:rsidP="00EB2DA4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960"/>
        <w:gridCol w:w="720"/>
        <w:gridCol w:w="4158"/>
      </w:tblGrid>
      <w:tr w:rsidR="00B20A70" w:rsidRPr="00B20A70" w14:paraId="7E0E6612" w14:textId="77777777" w:rsidTr="00E60AC4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5A0213" w14:textId="466C7E59" w:rsidR="007E040D" w:rsidRPr="00B20A70" w:rsidRDefault="007E040D" w:rsidP="001D0B26">
            <w:pPr>
              <w:pStyle w:val="NoSpacing"/>
              <w:rPr>
                <w:b/>
                <w:sz w:val="28"/>
                <w:szCs w:val="28"/>
              </w:rPr>
            </w:pPr>
            <w:r w:rsidRPr="00B20A70">
              <w:rPr>
                <w:b/>
                <w:sz w:val="28"/>
                <w:szCs w:val="28"/>
              </w:rPr>
              <w:t>GEPD Rep</w:t>
            </w:r>
            <w:r w:rsidR="000F22EE">
              <w:rPr>
                <w:b/>
                <w:sz w:val="28"/>
                <w:szCs w:val="28"/>
              </w:rPr>
              <w:t xml:space="preserve">s </w:t>
            </w:r>
            <w:r w:rsidRPr="00B20A70">
              <w:rPr>
                <w:b/>
                <w:sz w:val="28"/>
                <w:szCs w:val="28"/>
              </w:rPr>
              <w:t xml:space="preserve">to </w:t>
            </w:r>
            <w:r w:rsidR="00C721B5">
              <w:rPr>
                <w:b/>
                <w:sz w:val="28"/>
                <w:szCs w:val="28"/>
              </w:rPr>
              <w:t xml:space="preserve">2019 </w:t>
            </w:r>
            <w:r w:rsidRPr="00B20A70">
              <w:rPr>
                <w:b/>
                <w:sz w:val="28"/>
                <w:szCs w:val="28"/>
              </w:rPr>
              <w:t xml:space="preserve">TPTA Assembly </w:t>
            </w:r>
            <w:r w:rsidR="000F22EE">
              <w:rPr>
                <w:sz w:val="24"/>
                <w:szCs w:val="28"/>
              </w:rPr>
              <w:t>[</w:t>
            </w:r>
            <w:r w:rsidR="001E1C9D">
              <w:rPr>
                <w:sz w:val="24"/>
                <w:szCs w:val="28"/>
              </w:rPr>
              <w:t>apportionment</w:t>
            </w:r>
            <w:r w:rsidR="000F22EE">
              <w:rPr>
                <w:sz w:val="24"/>
                <w:szCs w:val="28"/>
              </w:rPr>
              <w:t xml:space="preserve"> for 2019</w:t>
            </w:r>
            <w:r w:rsidR="00B37C5F">
              <w:rPr>
                <w:sz w:val="24"/>
                <w:szCs w:val="28"/>
              </w:rPr>
              <w:t>=</w:t>
            </w:r>
            <w:r w:rsidR="00B37C5F" w:rsidRPr="00B37C5F">
              <w:rPr>
                <w:sz w:val="24"/>
                <w:szCs w:val="28"/>
              </w:rPr>
              <w:t>11 (1 chair, 1 PTA, 9 PT)</w:t>
            </w:r>
            <w:r w:rsidR="000F22EE">
              <w:rPr>
                <w:sz w:val="24"/>
                <w:szCs w:val="28"/>
              </w:rPr>
              <w:t>]</w:t>
            </w:r>
          </w:p>
        </w:tc>
      </w:tr>
      <w:tr w:rsidR="000903D5" w:rsidRPr="00B20A70" w14:paraId="747EC922" w14:textId="77777777" w:rsidTr="00ED36EE">
        <w:tc>
          <w:tcPr>
            <w:tcW w:w="9576" w:type="dxa"/>
            <w:gridSpan w:val="4"/>
            <w:shd w:val="clear" w:color="auto" w:fill="F2F2F2" w:themeFill="background1" w:themeFillShade="F2"/>
            <w:vAlign w:val="center"/>
          </w:tcPr>
          <w:p w14:paraId="76B763DB" w14:textId="0536B73E" w:rsidR="000903D5" w:rsidRPr="00B20A70" w:rsidRDefault="000903D5" w:rsidP="00E60AC4">
            <w:pPr>
              <w:pStyle w:val="NoSpacing"/>
              <w:rPr>
                <w:b/>
                <w:sz w:val="24"/>
                <w:szCs w:val="28"/>
              </w:rPr>
            </w:pPr>
            <w:r w:rsidRPr="00B20A70">
              <w:rPr>
                <w:b/>
                <w:sz w:val="24"/>
                <w:szCs w:val="28"/>
              </w:rPr>
              <w:t>PT Candidates (</w:t>
            </w:r>
            <w:r w:rsidR="00217573">
              <w:rPr>
                <w:b/>
                <w:sz w:val="24"/>
                <w:szCs w:val="28"/>
              </w:rPr>
              <w:t>V</w:t>
            </w:r>
            <w:r w:rsidRPr="00B20A70">
              <w:rPr>
                <w:b/>
                <w:sz w:val="24"/>
                <w:szCs w:val="28"/>
              </w:rPr>
              <w:t xml:space="preserve">ote for </w:t>
            </w:r>
            <w:r w:rsidR="000F22EE">
              <w:rPr>
                <w:b/>
                <w:sz w:val="24"/>
                <w:szCs w:val="28"/>
              </w:rPr>
              <w:t>5</w:t>
            </w:r>
            <w:r w:rsidR="00634167">
              <w:rPr>
                <w:b/>
                <w:sz w:val="24"/>
                <w:szCs w:val="28"/>
              </w:rPr>
              <w:t>)</w:t>
            </w:r>
            <w:r w:rsidR="00406969">
              <w:rPr>
                <w:b/>
                <w:sz w:val="24"/>
                <w:szCs w:val="28"/>
              </w:rPr>
              <w:t xml:space="preserve">            NOTE: </w:t>
            </w:r>
            <w:r w:rsidR="00E831A8">
              <w:rPr>
                <w:b/>
                <w:sz w:val="24"/>
                <w:szCs w:val="28"/>
              </w:rPr>
              <w:t>Reps are to attend 2019 AC, receive up to $300 travel</w:t>
            </w:r>
          </w:p>
        </w:tc>
      </w:tr>
      <w:tr w:rsidR="00B20A70" w:rsidRPr="00B20A70" w14:paraId="3700A445" w14:textId="77777777" w:rsidTr="00E60AC4">
        <w:trPr>
          <w:trHeight w:val="461"/>
        </w:trPr>
        <w:tc>
          <w:tcPr>
            <w:tcW w:w="738" w:type="dxa"/>
            <w:vAlign w:val="center"/>
          </w:tcPr>
          <w:p w14:paraId="3EF711DE" w14:textId="77777777" w:rsidR="007E040D" w:rsidRPr="00B20A70" w:rsidRDefault="007E040D" w:rsidP="001813DD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14:paraId="27753682" w14:textId="77777777" w:rsidR="007E040D" w:rsidRPr="00C721B5" w:rsidRDefault="007E040D" w:rsidP="001813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56B8F04B" w14:textId="77777777" w:rsidR="007E040D" w:rsidRPr="00B20A70" w:rsidRDefault="007E040D" w:rsidP="001813DD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4158" w:type="dxa"/>
            <w:vAlign w:val="center"/>
          </w:tcPr>
          <w:p w14:paraId="0FE749A3" w14:textId="77777777" w:rsidR="007E040D" w:rsidRPr="00C721B5" w:rsidRDefault="007E040D" w:rsidP="001813DD">
            <w:pPr>
              <w:pStyle w:val="NoSpacing"/>
              <w:rPr>
                <w:sz w:val="28"/>
                <w:szCs w:val="28"/>
              </w:rPr>
            </w:pPr>
          </w:p>
        </w:tc>
      </w:tr>
      <w:tr w:rsidR="0023405D" w:rsidRPr="00B20A70" w14:paraId="725A5EA5" w14:textId="77777777" w:rsidTr="00E60AC4">
        <w:trPr>
          <w:trHeight w:val="461"/>
        </w:trPr>
        <w:tc>
          <w:tcPr>
            <w:tcW w:w="738" w:type="dxa"/>
            <w:vAlign w:val="center"/>
          </w:tcPr>
          <w:p w14:paraId="2EAAAB6E" w14:textId="77777777" w:rsidR="0023405D" w:rsidRPr="00B20A70" w:rsidRDefault="0023405D" w:rsidP="001813DD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14:paraId="647F75EC" w14:textId="77777777" w:rsidR="0023405D" w:rsidRPr="00C721B5" w:rsidRDefault="0023405D" w:rsidP="00FB29C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08DBCC35" w14:textId="77777777" w:rsidR="0023405D" w:rsidRPr="00B20A70" w:rsidRDefault="0023405D" w:rsidP="001813DD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4158" w:type="dxa"/>
            <w:vAlign w:val="center"/>
          </w:tcPr>
          <w:p w14:paraId="7335CF30" w14:textId="77777777" w:rsidR="0023405D" w:rsidRPr="00C721B5" w:rsidRDefault="0023405D" w:rsidP="001813DD">
            <w:pPr>
              <w:pStyle w:val="NoSpacing"/>
              <w:rPr>
                <w:sz w:val="28"/>
                <w:szCs w:val="28"/>
              </w:rPr>
            </w:pPr>
          </w:p>
        </w:tc>
      </w:tr>
      <w:tr w:rsidR="0023405D" w:rsidRPr="00B20A70" w14:paraId="1263CFE4" w14:textId="77777777" w:rsidTr="00E60AC4">
        <w:trPr>
          <w:trHeight w:val="461"/>
        </w:trPr>
        <w:tc>
          <w:tcPr>
            <w:tcW w:w="738" w:type="dxa"/>
            <w:vAlign w:val="center"/>
          </w:tcPr>
          <w:p w14:paraId="0FEDC3AD" w14:textId="77777777" w:rsidR="0023405D" w:rsidRPr="00B20A70" w:rsidRDefault="0023405D" w:rsidP="001813DD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14:paraId="2F786E55" w14:textId="77777777" w:rsidR="0023405D" w:rsidRPr="00C721B5" w:rsidRDefault="0023405D" w:rsidP="00FB29C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3A2D8C58" w14:textId="77777777" w:rsidR="0023405D" w:rsidRPr="00B20A70" w:rsidRDefault="0023405D" w:rsidP="001813DD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4158" w:type="dxa"/>
            <w:vAlign w:val="center"/>
          </w:tcPr>
          <w:p w14:paraId="006DE12B" w14:textId="77777777" w:rsidR="0023405D" w:rsidRPr="00C721B5" w:rsidRDefault="0023405D" w:rsidP="001813DD">
            <w:pPr>
              <w:pStyle w:val="NoSpacing"/>
              <w:rPr>
                <w:sz w:val="28"/>
                <w:szCs w:val="28"/>
              </w:rPr>
            </w:pPr>
          </w:p>
        </w:tc>
      </w:tr>
      <w:tr w:rsidR="0023405D" w:rsidRPr="00B20A70" w14:paraId="450D3702" w14:textId="77777777" w:rsidTr="00E60AC4">
        <w:trPr>
          <w:trHeight w:val="461"/>
        </w:trPr>
        <w:tc>
          <w:tcPr>
            <w:tcW w:w="738" w:type="dxa"/>
            <w:vAlign w:val="center"/>
          </w:tcPr>
          <w:p w14:paraId="1A2B2A2F" w14:textId="77777777" w:rsidR="0023405D" w:rsidRPr="00B20A70" w:rsidRDefault="0023405D" w:rsidP="001813DD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14:paraId="04FE0F94" w14:textId="77777777" w:rsidR="0023405D" w:rsidRPr="00C721B5" w:rsidRDefault="0023405D" w:rsidP="001813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21A848F8" w14:textId="77777777" w:rsidR="0023405D" w:rsidRPr="00B20A70" w:rsidRDefault="0023405D" w:rsidP="001813DD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4158" w:type="dxa"/>
            <w:vAlign w:val="center"/>
          </w:tcPr>
          <w:p w14:paraId="500403A8" w14:textId="77777777" w:rsidR="0023405D" w:rsidRPr="00C721B5" w:rsidRDefault="0023405D" w:rsidP="0091228D">
            <w:pPr>
              <w:pStyle w:val="NoSpacing"/>
              <w:rPr>
                <w:sz w:val="28"/>
                <w:szCs w:val="28"/>
              </w:rPr>
            </w:pPr>
          </w:p>
        </w:tc>
      </w:tr>
      <w:tr w:rsidR="000903D5" w:rsidRPr="000903D5" w14:paraId="10768BE4" w14:textId="77777777" w:rsidTr="0013668A">
        <w:trPr>
          <w:trHeight w:val="461"/>
        </w:trPr>
        <w:tc>
          <w:tcPr>
            <w:tcW w:w="738" w:type="dxa"/>
            <w:vAlign w:val="center"/>
          </w:tcPr>
          <w:p w14:paraId="0AA54A8A" w14:textId="77777777" w:rsidR="000903D5" w:rsidRPr="000903D5" w:rsidRDefault="000903D5" w:rsidP="0013668A">
            <w:pPr>
              <w:pStyle w:val="NoSpacing"/>
              <w:rPr>
                <w:i/>
                <w:sz w:val="24"/>
                <w:szCs w:val="28"/>
              </w:rPr>
            </w:pP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14:paraId="0229348D" w14:textId="77777777" w:rsidR="000903D5" w:rsidRPr="00C721B5" w:rsidRDefault="000903D5" w:rsidP="0013668A">
            <w:pPr>
              <w:pStyle w:val="NoSpacing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01D1C358" w14:textId="77777777" w:rsidR="000903D5" w:rsidRPr="000903D5" w:rsidRDefault="000903D5" w:rsidP="0013668A">
            <w:pPr>
              <w:pStyle w:val="NoSpacing"/>
              <w:rPr>
                <w:i/>
                <w:sz w:val="24"/>
                <w:szCs w:val="28"/>
              </w:rPr>
            </w:pPr>
          </w:p>
        </w:tc>
        <w:tc>
          <w:tcPr>
            <w:tcW w:w="4158" w:type="dxa"/>
            <w:vAlign w:val="center"/>
          </w:tcPr>
          <w:p w14:paraId="673FAA56" w14:textId="77777777" w:rsidR="000903D5" w:rsidRPr="00C721B5" w:rsidRDefault="000903D5" w:rsidP="0013668A">
            <w:pPr>
              <w:pStyle w:val="NoSpacing"/>
              <w:rPr>
                <w:i/>
                <w:sz w:val="28"/>
                <w:szCs w:val="28"/>
              </w:rPr>
            </w:pPr>
          </w:p>
        </w:tc>
      </w:tr>
      <w:tr w:rsidR="000903D5" w:rsidRPr="00B20A70" w14:paraId="1152E524" w14:textId="77777777" w:rsidTr="00E46008">
        <w:tc>
          <w:tcPr>
            <w:tcW w:w="9576" w:type="dxa"/>
            <w:gridSpan w:val="4"/>
            <w:shd w:val="clear" w:color="auto" w:fill="F2F2F2" w:themeFill="background1" w:themeFillShade="F2"/>
            <w:vAlign w:val="center"/>
          </w:tcPr>
          <w:p w14:paraId="24133E89" w14:textId="095F52E7" w:rsidR="000903D5" w:rsidRPr="00B20A70" w:rsidRDefault="000903D5" w:rsidP="000903D5">
            <w:pPr>
              <w:pStyle w:val="NoSpacing"/>
              <w:rPr>
                <w:b/>
                <w:sz w:val="24"/>
                <w:szCs w:val="28"/>
              </w:rPr>
            </w:pPr>
            <w:r w:rsidRPr="00B20A70">
              <w:rPr>
                <w:b/>
                <w:sz w:val="24"/>
                <w:szCs w:val="28"/>
              </w:rPr>
              <w:t>PTA Candidates (Vote for 1)</w:t>
            </w:r>
            <w:r w:rsidR="00E831A8">
              <w:rPr>
                <w:b/>
                <w:sz w:val="24"/>
                <w:szCs w:val="28"/>
              </w:rPr>
              <w:t xml:space="preserve">         NOTE: Rep to attend 2019 AC, receive up to $300 travel</w:t>
            </w:r>
          </w:p>
        </w:tc>
      </w:tr>
      <w:tr w:rsidR="0023405D" w:rsidRPr="00B20A70" w14:paraId="79804419" w14:textId="77777777" w:rsidTr="00E60AC4">
        <w:trPr>
          <w:trHeight w:val="461"/>
        </w:trPr>
        <w:tc>
          <w:tcPr>
            <w:tcW w:w="738" w:type="dxa"/>
            <w:vAlign w:val="center"/>
          </w:tcPr>
          <w:p w14:paraId="3D20184C" w14:textId="77777777" w:rsidR="0023405D" w:rsidRPr="00B20A70" w:rsidRDefault="0023405D" w:rsidP="001813DD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14:paraId="1350F17B" w14:textId="77777777" w:rsidR="0023405D" w:rsidRPr="00C721B5" w:rsidRDefault="0023405D" w:rsidP="001813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234CB54E" w14:textId="77777777" w:rsidR="0023405D" w:rsidRPr="00B20A70" w:rsidRDefault="0023405D" w:rsidP="001813DD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4158" w:type="dxa"/>
            <w:vAlign w:val="center"/>
          </w:tcPr>
          <w:p w14:paraId="50D43EF6" w14:textId="77777777" w:rsidR="0023405D" w:rsidRPr="00C721B5" w:rsidRDefault="0023405D" w:rsidP="001813DD">
            <w:pPr>
              <w:pStyle w:val="NoSpacing"/>
              <w:rPr>
                <w:sz w:val="28"/>
                <w:szCs w:val="28"/>
              </w:rPr>
            </w:pPr>
          </w:p>
        </w:tc>
      </w:tr>
      <w:tr w:rsidR="0023405D" w:rsidRPr="00B20A70" w14:paraId="206636DF" w14:textId="77777777" w:rsidTr="00E60AC4">
        <w:trPr>
          <w:trHeight w:val="461"/>
        </w:trPr>
        <w:tc>
          <w:tcPr>
            <w:tcW w:w="738" w:type="dxa"/>
            <w:vAlign w:val="center"/>
          </w:tcPr>
          <w:p w14:paraId="48C16007" w14:textId="77777777" w:rsidR="0023405D" w:rsidRPr="00B20A70" w:rsidRDefault="0023405D" w:rsidP="001813DD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14:paraId="3D8DCA94" w14:textId="77777777" w:rsidR="0023405D" w:rsidRPr="00C721B5" w:rsidRDefault="0023405D" w:rsidP="001813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03A16809" w14:textId="77777777" w:rsidR="0023405D" w:rsidRPr="00B20A70" w:rsidRDefault="0023405D" w:rsidP="001813DD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4158" w:type="dxa"/>
            <w:vAlign w:val="center"/>
          </w:tcPr>
          <w:p w14:paraId="6220D3B2" w14:textId="77777777" w:rsidR="0023405D" w:rsidRPr="00C721B5" w:rsidRDefault="0023405D" w:rsidP="001813DD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1F91B0F0" w14:textId="77777777" w:rsidR="000903D5" w:rsidRPr="00071033" w:rsidRDefault="000903D5">
      <w:pPr>
        <w:rPr>
          <w:b/>
          <w:sz w:val="2"/>
          <w:szCs w:val="2"/>
          <w:u w:val="single"/>
        </w:rPr>
      </w:pPr>
      <w:r w:rsidRPr="00071033">
        <w:rPr>
          <w:b/>
          <w:sz w:val="2"/>
          <w:szCs w:val="2"/>
          <w:u w:val="single"/>
        </w:rPr>
        <w:br w:type="page"/>
      </w:r>
    </w:p>
    <w:p w14:paraId="27D3D4ED" w14:textId="77777777" w:rsidR="00457640" w:rsidRDefault="00457640" w:rsidP="000903D5">
      <w:pPr>
        <w:pStyle w:val="NoSpacing"/>
        <w:jc w:val="center"/>
        <w:rPr>
          <w:b/>
          <w:sz w:val="36"/>
          <w:szCs w:val="28"/>
          <w:u w:val="single"/>
        </w:rPr>
      </w:pPr>
    </w:p>
    <w:p w14:paraId="796F7F05" w14:textId="77777777" w:rsidR="00457640" w:rsidRDefault="00457640" w:rsidP="000903D5">
      <w:pPr>
        <w:pStyle w:val="NoSpacing"/>
        <w:jc w:val="center"/>
        <w:rPr>
          <w:b/>
          <w:sz w:val="36"/>
          <w:szCs w:val="28"/>
          <w:u w:val="single"/>
        </w:rPr>
      </w:pPr>
    </w:p>
    <w:p w14:paraId="60CC2BBD" w14:textId="77777777" w:rsidR="00457640" w:rsidRDefault="00457640" w:rsidP="000903D5">
      <w:pPr>
        <w:pStyle w:val="NoSpacing"/>
        <w:jc w:val="center"/>
        <w:rPr>
          <w:b/>
          <w:sz w:val="36"/>
          <w:szCs w:val="28"/>
          <w:u w:val="single"/>
        </w:rPr>
      </w:pPr>
    </w:p>
    <w:p w14:paraId="459090B3" w14:textId="4568CEA3" w:rsidR="000903D5" w:rsidRPr="00710290" w:rsidRDefault="000903D5" w:rsidP="000903D5">
      <w:pPr>
        <w:pStyle w:val="NoSpacing"/>
        <w:jc w:val="center"/>
        <w:rPr>
          <w:b/>
          <w:sz w:val="36"/>
          <w:szCs w:val="28"/>
          <w:u w:val="single"/>
        </w:rPr>
      </w:pPr>
      <w:r w:rsidRPr="00710290">
        <w:rPr>
          <w:b/>
          <w:noProof/>
          <w:sz w:val="36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156EE67D" wp14:editId="5A8CFF0F">
            <wp:simplePos x="0" y="0"/>
            <wp:positionH relativeFrom="column">
              <wp:posOffset>4638675</wp:posOffset>
            </wp:positionH>
            <wp:positionV relativeFrom="paragraph">
              <wp:posOffset>-19050</wp:posOffset>
            </wp:positionV>
            <wp:extent cx="1333500" cy="719044"/>
            <wp:effectExtent l="0" t="0" r="0" b="5080"/>
            <wp:wrapNone/>
            <wp:docPr id="1" name="Picture 1" descr="E:\01_Dad\My_Docs\GEPD TPTA\GEPD TP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Dad\My_Docs\GEPD TPTA\GEPD TPT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67" cy="723448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290">
        <w:rPr>
          <w:b/>
          <w:sz w:val="36"/>
          <w:szCs w:val="28"/>
          <w:u w:val="single"/>
        </w:rPr>
        <w:t xml:space="preserve">GEPD </w:t>
      </w:r>
      <w:r>
        <w:rPr>
          <w:b/>
          <w:sz w:val="36"/>
          <w:szCs w:val="28"/>
          <w:u w:val="single"/>
        </w:rPr>
        <w:t>2018</w:t>
      </w:r>
      <w:r w:rsidRPr="00710290">
        <w:rPr>
          <w:b/>
          <w:sz w:val="36"/>
          <w:szCs w:val="28"/>
          <w:u w:val="single"/>
        </w:rPr>
        <w:t xml:space="preserve"> Elections Ballot</w:t>
      </w:r>
      <w:r w:rsidR="00071033">
        <w:rPr>
          <w:b/>
          <w:sz w:val="36"/>
          <w:szCs w:val="28"/>
          <w:u w:val="single"/>
        </w:rPr>
        <w:t xml:space="preserve"> #2</w:t>
      </w:r>
    </w:p>
    <w:p w14:paraId="560BF479" w14:textId="77777777" w:rsidR="000903D5" w:rsidRDefault="000903D5" w:rsidP="000903D5">
      <w:pPr>
        <w:pStyle w:val="NoSpacing"/>
        <w:rPr>
          <w:b/>
          <w:sz w:val="24"/>
        </w:rPr>
      </w:pPr>
    </w:p>
    <w:p w14:paraId="23AEB0CF" w14:textId="77777777" w:rsidR="000903D5" w:rsidRPr="00D565A1" w:rsidRDefault="000903D5" w:rsidP="000903D5">
      <w:pPr>
        <w:pStyle w:val="NoSpacing"/>
        <w:rPr>
          <w:b/>
          <w:sz w:val="28"/>
        </w:rPr>
      </w:pPr>
      <w:r w:rsidRPr="00D565A1">
        <w:rPr>
          <w:b/>
          <w:sz w:val="28"/>
        </w:rPr>
        <w:t>Directions:</w:t>
      </w:r>
    </w:p>
    <w:p w14:paraId="7FC1A96C" w14:textId="77777777" w:rsidR="000903D5" w:rsidRPr="00D565A1" w:rsidRDefault="000903D5" w:rsidP="000903D5">
      <w:pPr>
        <w:pStyle w:val="NoSpacing"/>
        <w:rPr>
          <w:b/>
          <w:sz w:val="28"/>
        </w:rPr>
      </w:pPr>
      <w:r w:rsidRPr="00D565A1">
        <w:rPr>
          <w:b/>
          <w:sz w:val="28"/>
        </w:rPr>
        <w:t>Place a check in front of your selections, write</w:t>
      </w:r>
      <w:r>
        <w:rPr>
          <w:b/>
          <w:sz w:val="28"/>
        </w:rPr>
        <w:t>-</w:t>
      </w:r>
      <w:r w:rsidRPr="00D565A1">
        <w:rPr>
          <w:b/>
          <w:sz w:val="28"/>
        </w:rPr>
        <w:t>in</w:t>
      </w:r>
      <w:r>
        <w:rPr>
          <w:b/>
          <w:sz w:val="28"/>
        </w:rPr>
        <w:t>s</w:t>
      </w:r>
      <w:r w:rsidRPr="00D565A1">
        <w:rPr>
          <w:b/>
          <w:sz w:val="28"/>
        </w:rPr>
        <w:t xml:space="preserve"> are allowed.</w:t>
      </w:r>
    </w:p>
    <w:p w14:paraId="3971D481" w14:textId="5EF22630" w:rsidR="00071033" w:rsidRDefault="00071033" w:rsidP="000903D5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0903D5" w:rsidRPr="00B20A70" w14:paraId="19BF62D5" w14:textId="77777777" w:rsidTr="00EC1E1B">
        <w:tc>
          <w:tcPr>
            <w:tcW w:w="9576" w:type="dxa"/>
            <w:gridSpan w:val="2"/>
            <w:shd w:val="clear" w:color="auto" w:fill="F2F2F2" w:themeFill="background1" w:themeFillShade="F2"/>
          </w:tcPr>
          <w:p w14:paraId="1B68ACF1" w14:textId="77777777" w:rsidR="000903D5" w:rsidRPr="00B20A70" w:rsidRDefault="000903D5" w:rsidP="00EC1E1B">
            <w:pPr>
              <w:pStyle w:val="NoSpacing"/>
              <w:rPr>
                <w:b/>
                <w:sz w:val="28"/>
                <w:szCs w:val="28"/>
              </w:rPr>
            </w:pPr>
            <w:r w:rsidRPr="00B20A70">
              <w:rPr>
                <w:b/>
                <w:sz w:val="28"/>
                <w:szCs w:val="28"/>
              </w:rPr>
              <w:t>1</w:t>
            </w:r>
            <w:r w:rsidRPr="00B20A70">
              <w:rPr>
                <w:b/>
                <w:sz w:val="28"/>
                <w:szCs w:val="28"/>
                <w:vertAlign w:val="superscript"/>
              </w:rPr>
              <w:t>st</w:t>
            </w:r>
            <w:r w:rsidRPr="00B20A70">
              <w:rPr>
                <w:b/>
                <w:sz w:val="28"/>
                <w:szCs w:val="28"/>
              </w:rPr>
              <w:t xml:space="preserve"> Vice Chair </w:t>
            </w:r>
            <w:r>
              <w:rPr>
                <w:b/>
                <w:sz w:val="28"/>
                <w:szCs w:val="28"/>
              </w:rPr>
              <w:t xml:space="preserve">– </w:t>
            </w:r>
            <w:proofErr w:type="gramStart"/>
            <w:r>
              <w:rPr>
                <w:b/>
                <w:sz w:val="28"/>
                <w:szCs w:val="28"/>
              </w:rPr>
              <w:t>1 year</w:t>
            </w:r>
            <w:proofErr w:type="gramEnd"/>
            <w:r>
              <w:rPr>
                <w:b/>
                <w:sz w:val="28"/>
                <w:szCs w:val="28"/>
              </w:rPr>
              <w:t xml:space="preserve"> Term (complete Harry </w:t>
            </w:r>
            <w:proofErr w:type="spellStart"/>
            <w:r>
              <w:rPr>
                <w:b/>
                <w:sz w:val="28"/>
                <w:szCs w:val="28"/>
              </w:rPr>
              <w:t>Koster’s</w:t>
            </w:r>
            <w:proofErr w:type="spellEnd"/>
            <w:r>
              <w:rPr>
                <w:b/>
                <w:sz w:val="28"/>
                <w:szCs w:val="28"/>
              </w:rPr>
              <w:t xml:space="preserve"> term)</w:t>
            </w:r>
          </w:p>
        </w:tc>
      </w:tr>
      <w:tr w:rsidR="000903D5" w:rsidRPr="00B20A70" w14:paraId="5B9B5FBE" w14:textId="77777777" w:rsidTr="00EC1E1B">
        <w:trPr>
          <w:trHeight w:val="461"/>
        </w:trPr>
        <w:tc>
          <w:tcPr>
            <w:tcW w:w="738" w:type="dxa"/>
            <w:vAlign w:val="center"/>
          </w:tcPr>
          <w:p w14:paraId="5E3F5194" w14:textId="77777777" w:rsidR="000903D5" w:rsidRPr="00B20A70" w:rsidRDefault="000903D5" w:rsidP="00EC1E1B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8838" w:type="dxa"/>
            <w:vAlign w:val="center"/>
          </w:tcPr>
          <w:p w14:paraId="3E29908E" w14:textId="2F614AAC" w:rsidR="000903D5" w:rsidRPr="00C721B5" w:rsidRDefault="00F422D2" w:rsidP="00EC1E1B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C721B5">
              <w:rPr>
                <w:sz w:val="28"/>
                <w:szCs w:val="28"/>
              </w:rPr>
              <w:t>Parul</w:t>
            </w:r>
            <w:proofErr w:type="spellEnd"/>
            <w:r w:rsidRPr="00C721B5">
              <w:rPr>
                <w:sz w:val="28"/>
                <w:szCs w:val="28"/>
              </w:rPr>
              <w:t xml:space="preserve"> </w:t>
            </w:r>
            <w:proofErr w:type="spellStart"/>
            <w:r w:rsidRPr="00C721B5">
              <w:rPr>
                <w:sz w:val="28"/>
                <w:szCs w:val="28"/>
              </w:rPr>
              <w:t>Haribhai</w:t>
            </w:r>
            <w:proofErr w:type="spellEnd"/>
            <w:r w:rsidRPr="00C721B5">
              <w:rPr>
                <w:sz w:val="28"/>
                <w:szCs w:val="28"/>
              </w:rPr>
              <w:t xml:space="preserve"> (current 2</w:t>
            </w:r>
            <w:r w:rsidRPr="00C721B5">
              <w:rPr>
                <w:sz w:val="28"/>
                <w:szCs w:val="28"/>
                <w:vertAlign w:val="superscript"/>
              </w:rPr>
              <w:t>nd</w:t>
            </w:r>
            <w:r w:rsidRPr="00C721B5">
              <w:rPr>
                <w:sz w:val="28"/>
                <w:szCs w:val="28"/>
              </w:rPr>
              <w:t xml:space="preserve"> VC)</w:t>
            </w:r>
          </w:p>
        </w:tc>
      </w:tr>
      <w:tr w:rsidR="000903D5" w:rsidRPr="00B20A70" w14:paraId="1F50AAF4" w14:textId="77777777" w:rsidTr="00EC1E1B">
        <w:trPr>
          <w:trHeight w:val="461"/>
        </w:trPr>
        <w:tc>
          <w:tcPr>
            <w:tcW w:w="738" w:type="dxa"/>
            <w:vAlign w:val="center"/>
          </w:tcPr>
          <w:p w14:paraId="72B4D2CA" w14:textId="77777777" w:rsidR="000903D5" w:rsidRPr="00B20A70" w:rsidRDefault="000903D5" w:rsidP="00EC1E1B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8838" w:type="dxa"/>
            <w:vAlign w:val="center"/>
          </w:tcPr>
          <w:p w14:paraId="1E077643" w14:textId="77777777" w:rsidR="000903D5" w:rsidRPr="00C721B5" w:rsidRDefault="000903D5" w:rsidP="00EC1E1B">
            <w:pPr>
              <w:pStyle w:val="NoSpacing"/>
              <w:rPr>
                <w:sz w:val="28"/>
                <w:szCs w:val="28"/>
              </w:rPr>
            </w:pPr>
          </w:p>
        </w:tc>
      </w:tr>
      <w:tr w:rsidR="000903D5" w:rsidRPr="00B20A70" w14:paraId="3FF5D7B7" w14:textId="77777777" w:rsidTr="00EC1E1B">
        <w:trPr>
          <w:trHeight w:val="461"/>
        </w:trPr>
        <w:tc>
          <w:tcPr>
            <w:tcW w:w="738" w:type="dxa"/>
            <w:vAlign w:val="center"/>
          </w:tcPr>
          <w:p w14:paraId="74BB1879" w14:textId="77777777" w:rsidR="000903D5" w:rsidRPr="00B20A70" w:rsidRDefault="000903D5" w:rsidP="00EC1E1B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8838" w:type="dxa"/>
            <w:vAlign w:val="center"/>
          </w:tcPr>
          <w:p w14:paraId="48A6BEE3" w14:textId="77777777" w:rsidR="000903D5" w:rsidRPr="00C721B5" w:rsidRDefault="000903D5" w:rsidP="00EC1E1B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55616BBC" w14:textId="77777777" w:rsidR="000903D5" w:rsidRPr="00B20A70" w:rsidRDefault="000903D5" w:rsidP="000903D5">
      <w:pPr>
        <w:pStyle w:val="NoSpacing"/>
        <w:rPr>
          <w:sz w:val="20"/>
        </w:rPr>
      </w:pPr>
    </w:p>
    <w:p w14:paraId="06C819C0" w14:textId="77777777" w:rsidR="000903D5" w:rsidRPr="00B20A70" w:rsidRDefault="000903D5" w:rsidP="004814B6">
      <w:pPr>
        <w:pStyle w:val="NoSpacing"/>
        <w:rPr>
          <w:sz w:val="2"/>
          <w:szCs w:val="2"/>
        </w:rPr>
      </w:pPr>
    </w:p>
    <w:sectPr w:rsidR="000903D5" w:rsidRPr="00B20A70" w:rsidSect="004814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96415" w14:textId="77777777" w:rsidR="004122D7" w:rsidRDefault="004122D7" w:rsidP="00D06A1F">
      <w:pPr>
        <w:spacing w:after="0" w:line="240" w:lineRule="auto"/>
      </w:pPr>
      <w:r>
        <w:separator/>
      </w:r>
    </w:p>
  </w:endnote>
  <w:endnote w:type="continuationSeparator" w:id="0">
    <w:p w14:paraId="432996ED" w14:textId="77777777" w:rsidR="004122D7" w:rsidRDefault="004122D7" w:rsidP="00D0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91018" w14:textId="77777777" w:rsidR="004122D7" w:rsidRDefault="004122D7" w:rsidP="00D06A1F">
      <w:pPr>
        <w:spacing w:after="0" w:line="240" w:lineRule="auto"/>
      </w:pPr>
      <w:r>
        <w:separator/>
      </w:r>
    </w:p>
  </w:footnote>
  <w:footnote w:type="continuationSeparator" w:id="0">
    <w:p w14:paraId="50FF22DC" w14:textId="77777777" w:rsidR="004122D7" w:rsidRDefault="004122D7" w:rsidP="00D0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66B85"/>
    <w:multiLevelType w:val="hybridMultilevel"/>
    <w:tmpl w:val="DA6E4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F37EA"/>
    <w:multiLevelType w:val="hybridMultilevel"/>
    <w:tmpl w:val="73B09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F45"/>
    <w:rsid w:val="000627BB"/>
    <w:rsid w:val="00071033"/>
    <w:rsid w:val="00083C3E"/>
    <w:rsid w:val="000903D5"/>
    <w:rsid w:val="000F22EE"/>
    <w:rsid w:val="001172BD"/>
    <w:rsid w:val="0016534E"/>
    <w:rsid w:val="001813DD"/>
    <w:rsid w:val="001D0B26"/>
    <w:rsid w:val="001E1C9D"/>
    <w:rsid w:val="00217573"/>
    <w:rsid w:val="002243D5"/>
    <w:rsid w:val="0023405D"/>
    <w:rsid w:val="002F7688"/>
    <w:rsid w:val="0039095C"/>
    <w:rsid w:val="00406969"/>
    <w:rsid w:val="004122D7"/>
    <w:rsid w:val="00430460"/>
    <w:rsid w:val="00457640"/>
    <w:rsid w:val="00471767"/>
    <w:rsid w:val="004814B6"/>
    <w:rsid w:val="005F391D"/>
    <w:rsid w:val="00610975"/>
    <w:rsid w:val="00634167"/>
    <w:rsid w:val="00672D1F"/>
    <w:rsid w:val="006C7B47"/>
    <w:rsid w:val="006E36D6"/>
    <w:rsid w:val="00710290"/>
    <w:rsid w:val="00717336"/>
    <w:rsid w:val="00787385"/>
    <w:rsid w:val="007E040D"/>
    <w:rsid w:val="00975429"/>
    <w:rsid w:val="00985AF6"/>
    <w:rsid w:val="00A17F45"/>
    <w:rsid w:val="00AC4AFF"/>
    <w:rsid w:val="00AC56A1"/>
    <w:rsid w:val="00AD0824"/>
    <w:rsid w:val="00B20A70"/>
    <w:rsid w:val="00B37C5F"/>
    <w:rsid w:val="00C22942"/>
    <w:rsid w:val="00C7095E"/>
    <w:rsid w:val="00C721B5"/>
    <w:rsid w:val="00CD0404"/>
    <w:rsid w:val="00CD1510"/>
    <w:rsid w:val="00D04D2F"/>
    <w:rsid w:val="00D06A1F"/>
    <w:rsid w:val="00D565A1"/>
    <w:rsid w:val="00D842DE"/>
    <w:rsid w:val="00DB2A82"/>
    <w:rsid w:val="00E431D9"/>
    <w:rsid w:val="00E60AC4"/>
    <w:rsid w:val="00E831A8"/>
    <w:rsid w:val="00EA2B4D"/>
    <w:rsid w:val="00EB2DA4"/>
    <w:rsid w:val="00F4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28F7"/>
  <w15:docId w15:val="{918216AF-E606-4B5D-A439-EFEF26E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7F4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7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7F4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A17F45"/>
  </w:style>
  <w:style w:type="character" w:styleId="Hyperlink">
    <w:name w:val="Hyperlink"/>
    <w:basedOn w:val="DefaultParagraphFont"/>
    <w:uiPriority w:val="99"/>
    <w:unhideWhenUsed/>
    <w:rsid w:val="00A17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1F"/>
  </w:style>
  <w:style w:type="paragraph" w:styleId="Footer">
    <w:name w:val="footer"/>
    <w:basedOn w:val="Normal"/>
    <w:link w:val="FooterChar"/>
    <w:uiPriority w:val="99"/>
    <w:unhideWhenUsed/>
    <w:rsid w:val="00D0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Boyea</dc:creator>
  <cp:lastModifiedBy>Boyea, Bryan L</cp:lastModifiedBy>
  <cp:revision>11</cp:revision>
  <dcterms:created xsi:type="dcterms:W3CDTF">2018-08-25T16:46:00Z</dcterms:created>
  <dcterms:modified xsi:type="dcterms:W3CDTF">2018-09-09T20:03:00Z</dcterms:modified>
</cp:coreProperties>
</file>